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7573" w14:textId="77777777" w:rsidR="00083CF5" w:rsidRDefault="00083CF5" w:rsidP="005D0437">
      <w:pPr>
        <w:rPr>
          <w:b/>
          <w:bCs/>
        </w:rPr>
      </w:pPr>
    </w:p>
    <w:p w14:paraId="6AEB1815" w14:textId="77777777" w:rsidR="00083CF5" w:rsidRDefault="00083CF5" w:rsidP="005D0437">
      <w:pPr>
        <w:rPr>
          <w:b/>
          <w:bCs/>
        </w:rPr>
      </w:pPr>
    </w:p>
    <w:p w14:paraId="2486E759" w14:textId="77777777" w:rsidR="00732A48" w:rsidRDefault="00732A48" w:rsidP="005D0437">
      <w:pPr>
        <w:rPr>
          <w:b/>
          <w:bCs/>
        </w:rPr>
      </w:pPr>
    </w:p>
    <w:p w14:paraId="590F96E3" w14:textId="0FD975BF" w:rsidR="005D0437" w:rsidRPr="005D0437" w:rsidRDefault="00CA3B9B" w:rsidP="005D0437">
      <w:pPr>
        <w:rPr>
          <w:b/>
          <w:bCs/>
        </w:rPr>
      </w:pPr>
      <w:r>
        <w:rPr>
          <w:b/>
          <w:bCs/>
        </w:rPr>
        <w:t>R</w:t>
      </w:r>
      <w:r w:rsidR="005D0437" w:rsidRPr="005D0437">
        <w:rPr>
          <w:b/>
          <w:bCs/>
        </w:rPr>
        <w:t>etningslinjer</w:t>
      </w:r>
      <w:r>
        <w:rPr>
          <w:b/>
          <w:bCs/>
        </w:rPr>
        <w:t xml:space="preserve"> for etisk Handel – </w:t>
      </w:r>
      <w:r w:rsidR="00E01199">
        <w:rPr>
          <w:b/>
          <w:bCs/>
        </w:rPr>
        <w:t>Vaadan Transport AS</w:t>
      </w:r>
    </w:p>
    <w:p w14:paraId="679A71A0" w14:textId="77777777" w:rsidR="00CA3B9B" w:rsidRDefault="00CA3B9B" w:rsidP="001C3E27">
      <w:pPr>
        <w:rPr>
          <w:b/>
          <w:bCs/>
        </w:rPr>
      </w:pPr>
    </w:p>
    <w:p w14:paraId="15E9FB2A" w14:textId="48381296" w:rsidR="004508A5" w:rsidRDefault="005D0437" w:rsidP="001C3E27">
      <w:r w:rsidRPr="6BEAA9A8">
        <w:rPr>
          <w:b/>
          <w:bCs/>
        </w:rPr>
        <w:t>Formål</w:t>
      </w:r>
      <w:r>
        <w:br/>
      </w:r>
      <w:r w:rsidR="00E01199">
        <w:t>Vaadan Transport AS</w:t>
      </w:r>
      <w:r>
        <w:t xml:space="preserve"> </w:t>
      </w:r>
      <w:r w:rsidR="00661BC7">
        <w:t xml:space="preserve">sitt </w:t>
      </w:r>
      <w:r w:rsidR="00A7423E">
        <w:t>hoved</w:t>
      </w:r>
      <w:r w:rsidR="0046598C">
        <w:t xml:space="preserve">mål </w:t>
      </w:r>
      <w:r w:rsidR="00DB75FE">
        <w:t>er å opprettholde og videreutvikle en</w:t>
      </w:r>
      <w:r w:rsidR="00EF0EAB">
        <w:t xml:space="preserve"> økonomis</w:t>
      </w:r>
      <w:r w:rsidR="009500B9">
        <w:t>k b</w:t>
      </w:r>
      <w:r w:rsidR="00C348CD">
        <w:t>æ</w:t>
      </w:r>
      <w:r w:rsidR="009500B9">
        <w:t xml:space="preserve">rekraftig virksomhet </w:t>
      </w:r>
      <w:r w:rsidR="00661BC7">
        <w:t xml:space="preserve">som </w:t>
      </w:r>
      <w:r w:rsidR="00153875">
        <w:t>levere</w:t>
      </w:r>
      <w:r w:rsidR="00661BC7">
        <w:t>r</w:t>
      </w:r>
      <w:r w:rsidR="00153875">
        <w:t xml:space="preserve"> </w:t>
      </w:r>
      <w:r w:rsidR="00D34236">
        <w:t>transport</w:t>
      </w:r>
      <w:r>
        <w:t xml:space="preserve">tjenester </w:t>
      </w:r>
      <w:r w:rsidR="00B84342">
        <w:t xml:space="preserve">som </w:t>
      </w:r>
      <w:r w:rsidR="0046598C">
        <w:t xml:space="preserve">både </w:t>
      </w:r>
      <w:r>
        <w:t xml:space="preserve">kunder, myndigheter, eiere og samfunnet </w:t>
      </w:r>
      <w:proofErr w:type="gramStart"/>
      <w:r w:rsidR="00A7423E">
        <w:t>for øvrig</w:t>
      </w:r>
      <w:proofErr w:type="gramEnd"/>
      <w:r w:rsidR="00B84342">
        <w:t xml:space="preserve"> ha</w:t>
      </w:r>
      <w:r w:rsidR="00A7423E">
        <w:t>r</w:t>
      </w:r>
      <w:r w:rsidR="00B84342">
        <w:t xml:space="preserve"> tillit til</w:t>
      </w:r>
      <w:r>
        <w:t xml:space="preserve">. </w:t>
      </w:r>
      <w:r w:rsidR="00E94578">
        <w:t xml:space="preserve">Innenfor </w:t>
      </w:r>
      <w:r w:rsidR="001156AF">
        <w:t>de resur</w:t>
      </w:r>
      <w:r w:rsidR="00E20341">
        <w:t>s</w:t>
      </w:r>
      <w:r w:rsidR="001156AF">
        <w:t xml:space="preserve">smessige rammer og påvirkningsmuligheter </w:t>
      </w:r>
      <w:r w:rsidR="008C7071">
        <w:t>bedriften har</w:t>
      </w:r>
      <w:r w:rsidR="00D87840">
        <w:t>,</w:t>
      </w:r>
      <w:r w:rsidR="008C7071">
        <w:t xml:space="preserve"> skal</w:t>
      </w:r>
      <w:r w:rsidR="0042531E">
        <w:t xml:space="preserve"> vi </w:t>
      </w:r>
      <w:r w:rsidR="00A4449A">
        <w:t xml:space="preserve">tilstrebe </w:t>
      </w:r>
      <w:r w:rsidR="0042531E">
        <w:t>at alle våre leverandører og samarbeidspartnere resp</w:t>
      </w:r>
      <w:r w:rsidR="006647C4">
        <w:t xml:space="preserve">ekterer og etterlever </w:t>
      </w:r>
      <w:r w:rsidR="00F525EE">
        <w:t xml:space="preserve">de </w:t>
      </w:r>
      <w:r w:rsidR="006647C4">
        <w:t xml:space="preserve">lovbestemte krav </w:t>
      </w:r>
      <w:r w:rsidR="00F516F1">
        <w:t>som ti</w:t>
      </w:r>
      <w:r w:rsidR="00C348CD">
        <w:t>l</w:t>
      </w:r>
      <w:r w:rsidR="00D87840">
        <w:t xml:space="preserve"> en</w:t>
      </w:r>
      <w:r w:rsidR="00F516F1">
        <w:t xml:space="preserve">hver tid gjelder der hvor våre aktiviteter </w:t>
      </w:r>
      <w:r w:rsidR="005621EC">
        <w:t>finner sted</w:t>
      </w:r>
      <w:r w:rsidR="00F525EE">
        <w:t xml:space="preserve">, herunder </w:t>
      </w:r>
      <w:r w:rsidR="00CC3745">
        <w:t>internasjonalt aner</w:t>
      </w:r>
      <w:r w:rsidR="00417BF6">
        <w:t xml:space="preserve">kjente </w:t>
      </w:r>
      <w:r w:rsidR="007E4B7D">
        <w:t>menneskerettighete</w:t>
      </w:r>
      <w:r w:rsidR="00D87840">
        <w:t>r, samt</w:t>
      </w:r>
      <w:r w:rsidR="00511EC4">
        <w:t xml:space="preserve"> </w:t>
      </w:r>
      <w:r w:rsidR="00B706DB">
        <w:t>de</w:t>
      </w:r>
      <w:r w:rsidR="007E4B7D">
        <w:t xml:space="preserve"> grunnleggende rettigheter og prinsipper </w:t>
      </w:r>
      <w:r w:rsidR="00B706DB">
        <w:t xml:space="preserve">som gjelder i </w:t>
      </w:r>
      <w:r w:rsidR="007E4B7D">
        <w:t>arbeidslivet</w:t>
      </w:r>
      <w:r w:rsidR="0027724B">
        <w:t>.</w:t>
      </w:r>
    </w:p>
    <w:p w14:paraId="3D26B14A" w14:textId="1F789263" w:rsidR="0023654B" w:rsidRPr="00017E46" w:rsidRDefault="00DA7399" w:rsidP="00DA7399">
      <w:pPr>
        <w:spacing w:after="0"/>
        <w:rPr>
          <w:b/>
          <w:bCs/>
        </w:rPr>
      </w:pPr>
      <w:r w:rsidRPr="00017E46">
        <w:rPr>
          <w:b/>
          <w:bCs/>
        </w:rPr>
        <w:t>Prinsipper</w:t>
      </w:r>
      <w:r w:rsidR="00657D0C">
        <w:rPr>
          <w:b/>
          <w:bCs/>
        </w:rPr>
        <w:t xml:space="preserve"> for samarbeid</w:t>
      </w:r>
      <w:r w:rsidR="00017E46" w:rsidRPr="00017E46">
        <w:rPr>
          <w:b/>
          <w:bCs/>
        </w:rPr>
        <w:t xml:space="preserve"> og konsekvenser ved brudd</w:t>
      </w:r>
    </w:p>
    <w:p w14:paraId="173F2DCB" w14:textId="44A4CB61" w:rsidR="00DA7399" w:rsidRPr="003E74DE" w:rsidRDefault="00E01199" w:rsidP="003E74DE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>
        <w:t>Vaadan Transport AS</w:t>
      </w:r>
      <w:r w:rsidR="00A33708">
        <w:t xml:space="preserve"> sine</w:t>
      </w:r>
      <w:r w:rsidR="00337C1E">
        <w:t xml:space="preserve"> </w:t>
      </w:r>
      <w:r w:rsidR="00551782">
        <w:t xml:space="preserve">leverandører </w:t>
      </w:r>
      <w:r w:rsidR="007A02EB">
        <w:t xml:space="preserve">skal levere varer og tjenester som er produsert i </w:t>
      </w:r>
      <w:r w:rsidR="003E74DE" w:rsidRPr="003E74DE">
        <w:rPr>
          <w:rFonts w:ascii="Segoe UI" w:eastAsia="Times New Roman" w:hAnsi="Segoe UI" w:cs="Segoe UI"/>
          <w:sz w:val="21"/>
          <w:szCs w:val="21"/>
          <w:lang w:eastAsia="nb-NO"/>
        </w:rPr>
        <w:t>overensstemmelse</w:t>
      </w:r>
      <w:r w:rsidR="00DA7399">
        <w:t xml:space="preserve"> med </w:t>
      </w:r>
      <w:r w:rsidR="00337C1E">
        <w:t xml:space="preserve">våre </w:t>
      </w:r>
      <w:r w:rsidR="00DA7399">
        <w:t xml:space="preserve">etiske retningslinjer. </w:t>
      </w:r>
      <w:r w:rsidR="00337C1E">
        <w:t xml:space="preserve">Leverandøren er også forpliktet til å </w:t>
      </w:r>
      <w:r w:rsidR="00D41CCE">
        <w:t>informere og å følge opp sine underleverandører på tilsvarende måte.</w:t>
      </w:r>
    </w:p>
    <w:p w14:paraId="17906CF3" w14:textId="77777777" w:rsidR="00D41CCE" w:rsidRDefault="00D41CCE" w:rsidP="00DA7399">
      <w:pPr>
        <w:spacing w:after="0"/>
      </w:pPr>
    </w:p>
    <w:p w14:paraId="13B071E8" w14:textId="2C6A6CA5" w:rsidR="00D41CCE" w:rsidRDefault="001210EB" w:rsidP="00DA7399">
      <w:pPr>
        <w:spacing w:after="0"/>
      </w:pPr>
      <w:r>
        <w:t xml:space="preserve">På forespørsel har </w:t>
      </w:r>
      <w:r w:rsidR="00D837FD">
        <w:t xml:space="preserve">leverandøren plikt til å dokumentere at de etiske retningslinjene etterleves. </w:t>
      </w:r>
      <w:r w:rsidR="00E87933">
        <w:t>Dette kan gjøres gjennom en egenerklæring</w:t>
      </w:r>
      <w:r w:rsidR="00B706DB">
        <w:t xml:space="preserve"> eller</w:t>
      </w:r>
      <w:r w:rsidR="0099319E">
        <w:t xml:space="preserve"> </w:t>
      </w:r>
      <w:r w:rsidR="00E87933">
        <w:t>gjennom samtaler</w:t>
      </w:r>
      <w:r w:rsidR="0099319E">
        <w:t xml:space="preserve"> m</w:t>
      </w:r>
      <w:r w:rsidR="00B706DB">
        <w:t>ed</w:t>
      </w:r>
      <w:r w:rsidR="0099319E">
        <w:t xml:space="preserve"> leverandøren</w:t>
      </w:r>
      <w:r w:rsidR="00E87933">
        <w:t xml:space="preserve"> </w:t>
      </w:r>
      <w:r w:rsidR="0099319E">
        <w:t>og/</w:t>
      </w:r>
      <w:r w:rsidR="00E87933">
        <w:t xml:space="preserve">eller </w:t>
      </w:r>
      <w:r w:rsidR="0099319E">
        <w:t xml:space="preserve">gjennom </w:t>
      </w:r>
      <w:r w:rsidR="00E87933">
        <w:t xml:space="preserve">kartlegging av forholdene på produksjonsstedet. </w:t>
      </w:r>
    </w:p>
    <w:p w14:paraId="700A1BA0" w14:textId="77777777" w:rsidR="00D41CCE" w:rsidRDefault="00D41CCE" w:rsidP="00DA7399">
      <w:pPr>
        <w:spacing w:after="0"/>
      </w:pPr>
    </w:p>
    <w:p w14:paraId="32B9AABA" w14:textId="0CB21C79" w:rsidR="00525CD6" w:rsidRPr="0027724B" w:rsidRDefault="0099319E" w:rsidP="00DA7399">
      <w:pPr>
        <w:spacing w:after="0"/>
      </w:pPr>
      <w:r w:rsidRPr="0099319E">
        <w:t>Når det oppdages brudd på de etiske retningslinjene</w:t>
      </w:r>
      <w:r w:rsidR="00017E46">
        <w:t>,</w:t>
      </w:r>
      <w:r w:rsidRPr="0099319E">
        <w:t xml:space="preserve"> skal </w:t>
      </w:r>
      <w:r w:rsidR="00E01199">
        <w:t>Vaadan Transport AS</w:t>
      </w:r>
      <w:r w:rsidRPr="0099319E">
        <w:t xml:space="preserve"> i samarbeid med leverandøren lage en plan for å utbedre forholdet. Leverandøren plikter å utbedre forholdet innen rimelig tid. Dersom leverandør</w:t>
      </w:r>
      <w:r w:rsidR="00B706DB">
        <w:t>en</w:t>
      </w:r>
      <w:r w:rsidRPr="0099319E">
        <w:t xml:space="preserve"> ikke klarer å utbedre forholdet, eller gjentatte brudd oppdages kan </w:t>
      </w:r>
      <w:r w:rsidR="00E01199">
        <w:t>Vaadan Transport AS</w:t>
      </w:r>
      <w:r w:rsidRPr="0099319E">
        <w:t xml:space="preserve"> heve eller kansellere kontrakten med øyeblikkelig virkning. Det samme gjelder dersom vesentlige brudd oppdages.</w:t>
      </w:r>
    </w:p>
    <w:p w14:paraId="1FF4714F" w14:textId="77777777" w:rsidR="0099319E" w:rsidRDefault="0099319E" w:rsidP="00235834">
      <w:pPr>
        <w:spacing w:after="0"/>
        <w:rPr>
          <w:b/>
          <w:bCs/>
        </w:rPr>
      </w:pPr>
    </w:p>
    <w:p w14:paraId="5E172741" w14:textId="759CEB1B" w:rsidR="004508A5" w:rsidRDefault="00911704" w:rsidP="00235834">
      <w:pPr>
        <w:spacing w:after="0"/>
        <w:rPr>
          <w:b/>
          <w:bCs/>
        </w:rPr>
      </w:pPr>
      <w:r>
        <w:rPr>
          <w:b/>
          <w:bCs/>
        </w:rPr>
        <w:t>Krav til egen virksomhet</w:t>
      </w:r>
      <w:r w:rsidR="004508A5">
        <w:rPr>
          <w:b/>
          <w:bCs/>
        </w:rPr>
        <w:t xml:space="preserve"> </w:t>
      </w:r>
    </w:p>
    <w:p w14:paraId="05480B7A" w14:textId="2330C02E" w:rsidR="001E3B0E" w:rsidRPr="001E3B0E" w:rsidRDefault="001E3B0E" w:rsidP="001E3B0E">
      <w:pPr>
        <w:spacing w:after="0"/>
      </w:pPr>
      <w:r>
        <w:t xml:space="preserve">De ansatte i </w:t>
      </w:r>
      <w:r w:rsidR="00E01199">
        <w:t>Vaadan Transport AS</w:t>
      </w:r>
      <w:r w:rsidR="00BB14AA">
        <w:t xml:space="preserve"> </w:t>
      </w:r>
      <w:r>
        <w:t>er vår viktigste res</w:t>
      </w:r>
      <w:r w:rsidR="00E20341">
        <w:t>s</w:t>
      </w:r>
      <w:r>
        <w:t>urs</w:t>
      </w:r>
      <w:r w:rsidR="006B3EEF">
        <w:t xml:space="preserve"> og </w:t>
      </w:r>
      <w:r w:rsidR="005720DC">
        <w:t>ansikt utad</w:t>
      </w:r>
      <w:r>
        <w:t xml:space="preserve">. </w:t>
      </w:r>
      <w:r w:rsidR="00534F08">
        <w:t xml:space="preserve">Vi er derfor opptatt at de ansatte skal ha gode og </w:t>
      </w:r>
      <w:r w:rsidR="00CC5949">
        <w:t>trygge arbeid</w:t>
      </w:r>
      <w:r w:rsidR="00B706DB">
        <w:t>sforhold</w:t>
      </w:r>
      <w:r w:rsidR="00723A86">
        <w:t xml:space="preserve"> </w:t>
      </w:r>
      <w:r w:rsidR="005E0BBD">
        <w:t xml:space="preserve">med </w:t>
      </w:r>
      <w:r w:rsidR="0096225E">
        <w:t xml:space="preserve">regulerte </w:t>
      </w:r>
      <w:r w:rsidRPr="001E3B0E">
        <w:t>arbeidstidsordning</w:t>
      </w:r>
      <w:r w:rsidR="00390ABE">
        <w:t>er</w:t>
      </w:r>
      <w:r w:rsidR="00723A86">
        <w:t xml:space="preserve"> og </w:t>
      </w:r>
      <w:r w:rsidR="00723A86" w:rsidRPr="001E3B0E">
        <w:t>konkurransedyktige</w:t>
      </w:r>
      <w:r w:rsidRPr="001E3B0E">
        <w:t xml:space="preserve"> lønnsbetingelse</w:t>
      </w:r>
      <w:r w:rsidR="00D7050F">
        <w:t>r</w:t>
      </w:r>
      <w:r w:rsidR="00AA2652">
        <w:t xml:space="preserve"> uten noen form for diskriminering</w:t>
      </w:r>
      <w:r w:rsidRPr="001E3B0E">
        <w:t xml:space="preserve">. </w:t>
      </w:r>
    </w:p>
    <w:p w14:paraId="5DFD8A94" w14:textId="37ECED62" w:rsidR="004508A5" w:rsidRDefault="004508A5" w:rsidP="00235834">
      <w:pPr>
        <w:spacing w:after="0"/>
      </w:pPr>
    </w:p>
    <w:p w14:paraId="4048D16A" w14:textId="447EB4D1" w:rsidR="000D65D0" w:rsidRDefault="00E01199" w:rsidP="00235834">
      <w:pPr>
        <w:spacing w:after="0"/>
      </w:pPr>
      <w:r>
        <w:t>Vaadan Transport AS</w:t>
      </w:r>
      <w:r w:rsidR="00B16ECC">
        <w:t xml:space="preserve"> jobber </w:t>
      </w:r>
      <w:r w:rsidR="0024577B">
        <w:t xml:space="preserve">kontinuerlig med </w:t>
      </w:r>
      <w:r w:rsidR="00193357">
        <w:t xml:space="preserve">å </w:t>
      </w:r>
      <w:r w:rsidR="005C7820">
        <w:t>forbedre arbeidsmiljø</w:t>
      </w:r>
      <w:r w:rsidR="007E44C2">
        <w:t xml:space="preserve">et i samarbeid med de </w:t>
      </w:r>
      <w:r w:rsidR="000D65D0">
        <w:t>ansatte</w:t>
      </w:r>
      <w:r w:rsidR="009C3866">
        <w:t xml:space="preserve">. </w:t>
      </w:r>
      <w:r w:rsidR="001520DA">
        <w:t xml:space="preserve">I den anledning er </w:t>
      </w:r>
      <w:r w:rsidR="00A274BC">
        <w:t xml:space="preserve">de ansatte gjort kjent med at </w:t>
      </w:r>
      <w:r>
        <w:t>Vaadan Transport AS</w:t>
      </w:r>
      <w:r w:rsidR="003072CB">
        <w:t xml:space="preserve"> </w:t>
      </w:r>
      <w:r w:rsidR="00A274BC">
        <w:t xml:space="preserve">er </w:t>
      </w:r>
      <w:r w:rsidR="001520DA">
        <w:t>forpliktet</w:t>
      </w:r>
      <w:r w:rsidR="00856A93">
        <w:t xml:space="preserve"> til</w:t>
      </w:r>
      <w:r w:rsidR="009F6A00">
        <w:t xml:space="preserve">, men ikke begrenset til, </w:t>
      </w:r>
      <w:r w:rsidR="001520DA">
        <w:t xml:space="preserve">å oppfylle alle lovpålagte </w:t>
      </w:r>
      <w:r w:rsidR="009F6A00">
        <w:t xml:space="preserve">krav </w:t>
      </w:r>
      <w:r w:rsidR="00EF5C73">
        <w:t xml:space="preserve">og minstestandarder </w:t>
      </w:r>
      <w:r w:rsidR="009F6A00">
        <w:t>i relasjon til arbeidsforholdet</w:t>
      </w:r>
      <w:r w:rsidR="00856A93">
        <w:t xml:space="preserve">, herunder </w:t>
      </w:r>
      <w:r w:rsidR="00EF5C73">
        <w:t>bedriftens etiske retningslinjer</w:t>
      </w:r>
      <w:r w:rsidR="00856A93">
        <w:t>.</w:t>
      </w:r>
      <w:r w:rsidR="00EF5C73">
        <w:t xml:space="preserve"> </w:t>
      </w:r>
    </w:p>
    <w:p w14:paraId="7AACA6F0" w14:textId="6B1ACA59" w:rsidR="00235834" w:rsidRDefault="00235834" w:rsidP="00235834">
      <w:pPr>
        <w:spacing w:after="0"/>
        <w:rPr>
          <w:b/>
          <w:bCs/>
        </w:rPr>
      </w:pPr>
    </w:p>
    <w:p w14:paraId="120C71A1" w14:textId="6FE374D9" w:rsidR="006D001B" w:rsidRDefault="00704C6F" w:rsidP="005D0437">
      <w:pPr>
        <w:rPr>
          <w:b/>
          <w:bCs/>
        </w:rPr>
      </w:pPr>
      <w:r>
        <w:rPr>
          <w:b/>
          <w:bCs/>
        </w:rPr>
        <w:t>G</w:t>
      </w:r>
      <w:r w:rsidR="00525CD6">
        <w:rPr>
          <w:b/>
          <w:bCs/>
        </w:rPr>
        <w:t xml:space="preserve">runnleggende retningslinjer </w:t>
      </w:r>
      <w:r>
        <w:rPr>
          <w:b/>
          <w:bCs/>
        </w:rPr>
        <w:t xml:space="preserve">for </w:t>
      </w:r>
      <w:r w:rsidR="00525CD6">
        <w:rPr>
          <w:b/>
          <w:bCs/>
        </w:rPr>
        <w:t>alle leverandører og forretningspartnere</w:t>
      </w:r>
    </w:p>
    <w:p w14:paraId="3E6340E3" w14:textId="252578D4" w:rsidR="00B35F15" w:rsidRDefault="00E01199" w:rsidP="005D0437">
      <w:r>
        <w:t>Vaadan Transport AS</w:t>
      </w:r>
      <w:r w:rsidR="00F52BF2">
        <w:t xml:space="preserve"> </w:t>
      </w:r>
      <w:r w:rsidR="00743270">
        <w:t xml:space="preserve">bygger sine etiske retningslinjer på de </w:t>
      </w:r>
      <w:r w:rsidR="001D08FA">
        <w:t xml:space="preserve">grunnleggende </w:t>
      </w:r>
      <w:r w:rsidR="00743270">
        <w:t xml:space="preserve">prinsipper som Etisk Handel Norge </w:t>
      </w:r>
      <w:r w:rsidR="006B5E21">
        <w:t>anvender</w:t>
      </w:r>
      <w:r w:rsidR="00704C6F">
        <w:t>. All produksjon</w:t>
      </w:r>
      <w:r w:rsidR="005C173E">
        <w:t xml:space="preserve"> av varer og tjenester</w:t>
      </w:r>
      <w:r w:rsidR="00704C6F">
        <w:t xml:space="preserve"> </w:t>
      </w:r>
      <w:r w:rsidR="00F111D5">
        <w:t>skal skje innenfor følgende rammer</w:t>
      </w:r>
      <w:r w:rsidR="00B35F15">
        <w:t xml:space="preserve">: </w:t>
      </w:r>
    </w:p>
    <w:p w14:paraId="4B2964FE" w14:textId="7C28BDBB" w:rsidR="00703A66" w:rsidRPr="0091345E" w:rsidRDefault="00703A66" w:rsidP="00703A66">
      <w:pPr>
        <w:pStyle w:val="Listeavsnitt"/>
        <w:numPr>
          <w:ilvl w:val="0"/>
          <w:numId w:val="1"/>
        </w:numPr>
        <w:rPr>
          <w:b/>
          <w:bCs/>
        </w:rPr>
      </w:pPr>
      <w:r w:rsidRPr="00E01199">
        <w:rPr>
          <w:b/>
          <w:bCs/>
          <w:lang w:val="nn-NO"/>
        </w:rPr>
        <w:t>Tvangsarbeid</w:t>
      </w:r>
      <w:r w:rsidR="00DB5504" w:rsidRPr="00E01199">
        <w:rPr>
          <w:lang w:val="nn-NO"/>
        </w:rPr>
        <w:t xml:space="preserve"> </w:t>
      </w:r>
      <w:r w:rsidR="00DB5504" w:rsidRPr="00E01199">
        <w:rPr>
          <w:b/>
          <w:bCs/>
          <w:lang w:val="nn-NO"/>
        </w:rPr>
        <w:t xml:space="preserve">(ILO konvensjon nr. 29 </w:t>
      </w:r>
      <w:r w:rsidR="00943F90" w:rsidRPr="00E01199">
        <w:rPr>
          <w:b/>
          <w:bCs/>
          <w:lang w:val="nn-NO"/>
        </w:rPr>
        <w:t>o</w:t>
      </w:r>
      <w:r w:rsidR="00DB5504" w:rsidRPr="00E01199">
        <w:rPr>
          <w:b/>
          <w:bCs/>
          <w:lang w:val="nn-NO"/>
        </w:rPr>
        <w:t>g 105).</w:t>
      </w:r>
      <w:r w:rsidRPr="00E01199">
        <w:rPr>
          <w:lang w:val="nn-NO"/>
        </w:rPr>
        <w:br/>
      </w:r>
      <w:r w:rsidRPr="005D0437">
        <w:t xml:space="preserve">Det skal ikke under noen omstendighet foregå noen form for tvangsarbeid, slavearbeid </w:t>
      </w:r>
      <w:r w:rsidRPr="005D0437">
        <w:lastRenderedPageBreak/>
        <w:t>eller ufrivillig arbeid. Leverandøren skal sørge for at alle ansatte står fritt til å avslutte arbeidsforholdet etter å ha meddelt dette til arbeidsgiver på en rimelig måte. Ansatte skal ikke behøve å deponere penger, identitetspapirer eller lignende i den hensikt å bli ansatt eller opprettholde et ansettelsesforhold.</w:t>
      </w:r>
    </w:p>
    <w:p w14:paraId="5B363894" w14:textId="65DA68A9" w:rsidR="00F42F3F" w:rsidRPr="0091345E" w:rsidRDefault="00F42F3F" w:rsidP="00F42F3F">
      <w:pPr>
        <w:pStyle w:val="Listeavsnitt"/>
        <w:numPr>
          <w:ilvl w:val="0"/>
          <w:numId w:val="1"/>
        </w:numPr>
        <w:rPr>
          <w:b/>
          <w:bCs/>
        </w:rPr>
      </w:pPr>
      <w:r w:rsidRPr="0091345E">
        <w:rPr>
          <w:b/>
          <w:bCs/>
        </w:rPr>
        <w:t>Organisasjonsfrihet og rett til kollektive forhandlinger</w:t>
      </w:r>
      <w:r w:rsidR="009857DF" w:rsidRPr="009857DF">
        <w:t xml:space="preserve"> </w:t>
      </w:r>
      <w:r w:rsidR="009857DF" w:rsidRPr="009857DF">
        <w:rPr>
          <w:b/>
          <w:bCs/>
        </w:rPr>
        <w:t>(ILO konvensjon nr. 87, 98, 135 og 154).</w:t>
      </w:r>
      <w:r w:rsidRPr="005D0437">
        <w:br/>
        <w:t>Leverandørens medarbeidere skal stå fritt til å bestemme om de vil være medlem av en fagforening/arbeidstakerforening eller ikke, uten å bli utsatt for trusler eller press</w:t>
      </w:r>
      <w:r w:rsidR="00DE41F3">
        <w:t xml:space="preserve">. </w:t>
      </w:r>
      <w:r w:rsidRPr="005D0437">
        <w:t>Leverandøren anerkjenner og respekterer retten til kollektive forhandlinger i tråd med gjeldende lovverk.</w:t>
      </w:r>
    </w:p>
    <w:p w14:paraId="39CB7A42" w14:textId="259B59B4" w:rsidR="00F42F3F" w:rsidRPr="002F65C4" w:rsidRDefault="00F42F3F" w:rsidP="002F65C4">
      <w:pPr>
        <w:pStyle w:val="Listeavsnitt"/>
        <w:numPr>
          <w:ilvl w:val="0"/>
          <w:numId w:val="1"/>
        </w:numPr>
        <w:rPr>
          <w:b/>
          <w:bCs/>
        </w:rPr>
      </w:pPr>
      <w:r w:rsidRPr="0091345E">
        <w:rPr>
          <w:b/>
          <w:bCs/>
        </w:rPr>
        <w:t>Barnearbeid</w:t>
      </w:r>
      <w:r w:rsidR="002F65C4" w:rsidRPr="002F65C4">
        <w:rPr>
          <w:b/>
          <w:bCs/>
        </w:rPr>
        <w:t xml:space="preserve"> (FNs konvensjon om barnets rettigheter, ILO konvensjon nr. 138, 182, og</w:t>
      </w:r>
      <w:r w:rsidR="002F65C4">
        <w:rPr>
          <w:b/>
          <w:bCs/>
        </w:rPr>
        <w:t xml:space="preserve"> </w:t>
      </w:r>
      <w:r w:rsidR="002F65C4" w:rsidRPr="002F65C4">
        <w:rPr>
          <w:b/>
          <w:bCs/>
        </w:rPr>
        <w:t>79, ILO anbefaling nr. 146).</w:t>
      </w:r>
      <w:r w:rsidRPr="005D0437">
        <w:br/>
        <w:t>Leverandøren skal ikke benytte seg av arbeidskraft fra barn under lovbestemt minimumsalder i noe land eller rettssystem.</w:t>
      </w:r>
    </w:p>
    <w:p w14:paraId="732EECA3" w14:textId="7F9B3185" w:rsidR="00F42F3F" w:rsidRPr="00503E6D" w:rsidRDefault="00506302" w:rsidP="00503E6D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Mangfold og di</w:t>
      </w:r>
      <w:r w:rsidR="00F42F3F">
        <w:rPr>
          <w:b/>
          <w:bCs/>
        </w:rPr>
        <w:t>skriminering</w:t>
      </w:r>
      <w:r w:rsidR="00503E6D" w:rsidRPr="00503E6D">
        <w:rPr>
          <w:b/>
          <w:bCs/>
        </w:rPr>
        <w:t xml:space="preserve"> (ILO konvensjon nr. 100 og 111 og FNs</w:t>
      </w:r>
      <w:r w:rsidR="00503E6D">
        <w:rPr>
          <w:b/>
          <w:bCs/>
        </w:rPr>
        <w:t xml:space="preserve"> </w:t>
      </w:r>
      <w:r w:rsidR="00503E6D" w:rsidRPr="00503E6D">
        <w:rPr>
          <w:b/>
          <w:bCs/>
        </w:rPr>
        <w:t>Kvinnediskrimineringskonvensjon).</w:t>
      </w:r>
    </w:p>
    <w:p w14:paraId="50078216" w14:textId="77777777" w:rsidR="00636673" w:rsidRDefault="00636673" w:rsidP="00636673">
      <w:pPr>
        <w:pStyle w:val="Listeavsnitt"/>
        <w:ind w:left="1068"/>
      </w:pPr>
      <w:r>
        <w:t>Det skal ikke forekomme diskriminering når det gjelder ansettelse, avlønning, opplæring,</w:t>
      </w:r>
    </w:p>
    <w:p w14:paraId="4B1664ED" w14:textId="77777777" w:rsidR="00636673" w:rsidRDefault="00636673" w:rsidP="00636673">
      <w:pPr>
        <w:pStyle w:val="Listeavsnitt"/>
        <w:ind w:left="1068"/>
      </w:pPr>
      <w:r>
        <w:t>forfremmelse, oppsigelse eller pensjonering basert på etnisk tilhørighet, religion, alder,</w:t>
      </w:r>
    </w:p>
    <w:p w14:paraId="3D81343B" w14:textId="37465681" w:rsidR="00503E6D" w:rsidRPr="00636673" w:rsidRDefault="00636673" w:rsidP="00636673">
      <w:pPr>
        <w:pStyle w:val="Listeavsnitt"/>
        <w:ind w:left="1068"/>
      </w:pPr>
      <w:r>
        <w:t>uførhet, kjønn, sivil status, seksuell legning, fagforeningsarbeid eller politisk tilhørighet</w:t>
      </w:r>
      <w:r w:rsidR="00AC0000">
        <w:t xml:space="preserve">, </w:t>
      </w:r>
      <w:r w:rsidR="00AC0000" w:rsidRPr="00AC0000">
        <w:t>eller andre egenskaper som er beskyttet ved lov.</w:t>
      </w:r>
    </w:p>
    <w:p w14:paraId="214FD08D" w14:textId="6DE53686" w:rsidR="00636673" w:rsidRDefault="00B2123A" w:rsidP="0091345E">
      <w:pPr>
        <w:pStyle w:val="Listeavsnitt"/>
        <w:numPr>
          <w:ilvl w:val="0"/>
          <w:numId w:val="1"/>
        </w:numPr>
        <w:rPr>
          <w:b/>
          <w:bCs/>
        </w:rPr>
      </w:pPr>
      <w:r w:rsidRPr="00B2123A">
        <w:rPr>
          <w:b/>
          <w:bCs/>
        </w:rPr>
        <w:t xml:space="preserve">Brutal </w:t>
      </w:r>
      <w:r>
        <w:rPr>
          <w:b/>
          <w:bCs/>
        </w:rPr>
        <w:t>b</w:t>
      </w:r>
      <w:r w:rsidRPr="00B2123A">
        <w:rPr>
          <w:b/>
          <w:bCs/>
        </w:rPr>
        <w:t xml:space="preserve">ehandling </w:t>
      </w:r>
    </w:p>
    <w:p w14:paraId="75C33056" w14:textId="77777777" w:rsidR="00B2123A" w:rsidRPr="00B2123A" w:rsidRDefault="00B2123A" w:rsidP="00B2123A">
      <w:pPr>
        <w:pStyle w:val="Listeavsnitt"/>
        <w:ind w:left="1068"/>
      </w:pPr>
      <w:r w:rsidRPr="00B2123A">
        <w:t>Fysisk mishandling eller avstraffelse, eller trussel om fysisk mishandling er forbudt. Det</w:t>
      </w:r>
    </w:p>
    <w:p w14:paraId="2956ECFE" w14:textId="5C224A74" w:rsidR="00B2123A" w:rsidRPr="00B2123A" w:rsidRDefault="00B2123A" w:rsidP="00B2123A">
      <w:pPr>
        <w:pStyle w:val="Listeavsnitt"/>
        <w:ind w:left="1068"/>
      </w:pPr>
      <w:r w:rsidRPr="00B2123A">
        <w:t>samme gjelder seksuelt eller annet misbruk og andre former for ydmykelser.</w:t>
      </w:r>
    </w:p>
    <w:p w14:paraId="0C4C3AA2" w14:textId="5C67EEB0" w:rsidR="005D0437" w:rsidRPr="005D0437" w:rsidRDefault="005D0437" w:rsidP="0091345E">
      <w:pPr>
        <w:pStyle w:val="Listeavsnitt"/>
        <w:numPr>
          <w:ilvl w:val="0"/>
          <w:numId w:val="1"/>
        </w:numPr>
      </w:pPr>
      <w:r w:rsidRPr="0091345E">
        <w:rPr>
          <w:b/>
          <w:bCs/>
        </w:rPr>
        <w:t>Miljø og klima</w:t>
      </w:r>
      <w:r w:rsidRPr="005D0437">
        <w:br/>
      </w:r>
      <w:r w:rsidR="00656A2E">
        <w:t>A</w:t>
      </w:r>
      <w:r w:rsidRPr="005D0437">
        <w:t>lle gjeldende miljølover med tilhørende forskrifter</w:t>
      </w:r>
      <w:r w:rsidR="00F52BE0">
        <w:t xml:space="preserve"> skal overholdes</w:t>
      </w:r>
      <w:r w:rsidRPr="005D0437">
        <w:t>.</w:t>
      </w:r>
      <w:r w:rsidR="00F52BE0">
        <w:t xml:space="preserve"> </w:t>
      </w:r>
      <w:r w:rsidRPr="005D0437">
        <w:t xml:space="preserve">Vi forventer at våre forretningspartnere aktivt støtter </w:t>
      </w:r>
      <w:proofErr w:type="spellStart"/>
      <w:r w:rsidRPr="005D0437">
        <w:t>FN’s</w:t>
      </w:r>
      <w:proofErr w:type="spellEnd"/>
      <w:r w:rsidRPr="005D0437">
        <w:t xml:space="preserve"> bærekrafts mål.</w:t>
      </w:r>
    </w:p>
    <w:p w14:paraId="63720176" w14:textId="1B72D19D" w:rsidR="005D0437" w:rsidRPr="005D0437" w:rsidRDefault="005D0437" w:rsidP="0091345E">
      <w:pPr>
        <w:pStyle w:val="Listeavsnitt"/>
        <w:numPr>
          <w:ilvl w:val="0"/>
          <w:numId w:val="1"/>
        </w:numPr>
      </w:pPr>
      <w:r w:rsidRPr="0091345E">
        <w:rPr>
          <w:b/>
          <w:bCs/>
        </w:rPr>
        <w:t>HMS</w:t>
      </w:r>
      <w:r w:rsidR="00A963B4">
        <w:rPr>
          <w:b/>
          <w:bCs/>
        </w:rPr>
        <w:t xml:space="preserve"> - </w:t>
      </w:r>
      <w:r w:rsidR="00A963B4" w:rsidRPr="00A963B4">
        <w:rPr>
          <w:b/>
          <w:bCs/>
        </w:rPr>
        <w:t>Helse, miljø og sikkerhet (ILO konvensjon nr. 155 og anbefaling nr. 164).</w:t>
      </w:r>
      <w:r w:rsidRPr="005D0437">
        <w:br/>
        <w:t>Leverandøren skal overholde gjeldende helse-, miljø- og sikkerhetsbestemmelser og sørge for</w:t>
      </w:r>
      <w:r w:rsidR="00A963B4">
        <w:t xml:space="preserve"> </w:t>
      </w:r>
      <w:r w:rsidRPr="005D0437">
        <w:t>et arbeidsmiljø som er trygt og helsefremmende.</w:t>
      </w:r>
    </w:p>
    <w:p w14:paraId="16CE8BE8" w14:textId="6E8EA694" w:rsidR="0091345E" w:rsidRPr="0091345E" w:rsidRDefault="00A963B4" w:rsidP="005D0437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Lønn </w:t>
      </w:r>
      <w:r w:rsidR="005D0437" w:rsidRPr="0091345E">
        <w:rPr>
          <w:b/>
          <w:bCs/>
        </w:rPr>
        <w:t>og arbeidstider</w:t>
      </w:r>
      <w:r w:rsidR="00E8777D" w:rsidRPr="00E8777D">
        <w:t xml:space="preserve"> </w:t>
      </w:r>
      <w:r w:rsidR="00E8777D" w:rsidRPr="00E8777D">
        <w:rPr>
          <w:b/>
          <w:bCs/>
        </w:rPr>
        <w:t>(ILO konvensjon nr. 131).</w:t>
      </w:r>
      <w:r w:rsidR="005D0437" w:rsidRPr="005D0437">
        <w:br/>
        <w:t>Leverandøren skal overholde alle gjeldende nasjonale lovbestemmelser og bindende bransjestandarder</w:t>
      </w:r>
      <w:r w:rsidR="00E557F8">
        <w:t xml:space="preserve"> knyttet til</w:t>
      </w:r>
      <w:r w:rsidR="005D0437" w:rsidRPr="005D0437">
        <w:t xml:space="preserve"> lønn</w:t>
      </w:r>
      <w:r>
        <w:t xml:space="preserve">, </w:t>
      </w:r>
      <w:r w:rsidR="005D0437" w:rsidRPr="005D0437">
        <w:t>overtid</w:t>
      </w:r>
      <w:r>
        <w:t xml:space="preserve"> og andre lovpålagte tillegg</w:t>
      </w:r>
      <w:r w:rsidR="005D0437" w:rsidRPr="005D0437">
        <w:t>.</w:t>
      </w:r>
    </w:p>
    <w:p w14:paraId="1AA8C3A0" w14:textId="70CF13FF" w:rsidR="00A963B4" w:rsidRPr="00E01199" w:rsidRDefault="00A963B4" w:rsidP="005D0437">
      <w:pPr>
        <w:pStyle w:val="Listeavsnitt"/>
        <w:numPr>
          <w:ilvl w:val="0"/>
          <w:numId w:val="1"/>
        </w:numPr>
        <w:rPr>
          <w:b/>
          <w:bCs/>
          <w:lang w:val="nn-NO"/>
        </w:rPr>
      </w:pPr>
      <w:r w:rsidRPr="00E01199">
        <w:rPr>
          <w:b/>
          <w:bCs/>
          <w:lang w:val="nn-NO"/>
        </w:rPr>
        <w:t>Arbeidstider</w:t>
      </w:r>
      <w:r w:rsidR="00EF5303" w:rsidRPr="00E01199">
        <w:rPr>
          <w:lang w:val="nn-NO"/>
        </w:rPr>
        <w:t xml:space="preserve"> </w:t>
      </w:r>
      <w:r w:rsidR="00EF5303" w:rsidRPr="00E01199">
        <w:rPr>
          <w:b/>
          <w:bCs/>
          <w:lang w:val="nn-NO"/>
        </w:rPr>
        <w:t>(ILO konvensjon nr. 1 og 14).</w:t>
      </w:r>
    </w:p>
    <w:p w14:paraId="27C02A32" w14:textId="2FE01761" w:rsidR="00A963B4" w:rsidRPr="00445878" w:rsidRDefault="00445878" w:rsidP="00A963B4">
      <w:pPr>
        <w:pStyle w:val="Listeavsnitt"/>
        <w:ind w:left="1068"/>
      </w:pPr>
      <w:r>
        <w:t>Leverandøren skal overholde alle gjelden</w:t>
      </w:r>
      <w:r w:rsidR="003336FD">
        <w:t>d</w:t>
      </w:r>
      <w:r>
        <w:t>e nasjonale lovbestemmelser</w:t>
      </w:r>
      <w:r w:rsidR="00E557F8">
        <w:t xml:space="preserve"> og binden</w:t>
      </w:r>
      <w:r w:rsidR="007506B6">
        <w:t>d</w:t>
      </w:r>
      <w:r w:rsidR="00E557F8">
        <w:t>e bransjestandarder knyttet til arbeidstider, pauser</w:t>
      </w:r>
      <w:r w:rsidR="00DE41F3">
        <w:t xml:space="preserve">, </w:t>
      </w:r>
      <w:r w:rsidR="00E16C86">
        <w:t>hvileperioder</w:t>
      </w:r>
      <w:r w:rsidR="00E557F8">
        <w:t xml:space="preserve"> og ferie</w:t>
      </w:r>
      <w:r w:rsidR="008278C7">
        <w:t>.</w:t>
      </w:r>
    </w:p>
    <w:p w14:paraId="3F48E665" w14:textId="77777777" w:rsidR="00070A14" w:rsidRDefault="00C4671B" w:rsidP="005D0437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Regulære ansettelser </w:t>
      </w:r>
    </w:p>
    <w:p w14:paraId="554548A1" w14:textId="34801420" w:rsidR="00070A14" w:rsidRDefault="00070A14" w:rsidP="00070A14">
      <w:pPr>
        <w:pStyle w:val="Listeavsnitt"/>
        <w:ind w:left="1068"/>
      </w:pPr>
      <w:r w:rsidRPr="00070A14">
        <w:t>Forpliktelser overfor arbeidere, i tråd med internasjonale konvensjoner, nasjonale lover</w:t>
      </w:r>
      <w:r>
        <w:t xml:space="preserve"> </w:t>
      </w:r>
      <w:r w:rsidRPr="00070A14">
        <w:t>og regler om regulære ansettelser skal ikke omgås gjennom bruk av</w:t>
      </w:r>
      <w:r w:rsidR="004A487D">
        <w:t xml:space="preserve"> k</w:t>
      </w:r>
      <w:r w:rsidRPr="00070A14">
        <w:t>orttidsengasjementer (som bruk av kontraktsarbeidere, løsarbeidere og dagarbeidere),</w:t>
      </w:r>
    </w:p>
    <w:p w14:paraId="4E53D809" w14:textId="41E3A532" w:rsidR="00C4671B" w:rsidRPr="00070A14" w:rsidRDefault="00070A14" w:rsidP="00070A14">
      <w:pPr>
        <w:pStyle w:val="Listeavsnitt"/>
        <w:ind w:left="1068"/>
      </w:pPr>
      <w:r w:rsidRPr="00070A14">
        <w:t>underkontraktører eller andre arbeidsrelasjoner.</w:t>
      </w:r>
    </w:p>
    <w:p w14:paraId="182F6360" w14:textId="77777777" w:rsidR="005C45FA" w:rsidRDefault="005C45FA" w:rsidP="0041409F">
      <w:pPr>
        <w:pStyle w:val="Listeavsnitt"/>
        <w:ind w:left="1068"/>
      </w:pPr>
    </w:p>
    <w:p w14:paraId="5388F8F0" w14:textId="77777777" w:rsidR="005C45FA" w:rsidRDefault="005C45FA" w:rsidP="0041409F">
      <w:pPr>
        <w:pStyle w:val="Listeavsnitt"/>
        <w:ind w:left="1068"/>
      </w:pPr>
    </w:p>
    <w:p w14:paraId="7AE52705" w14:textId="77777777" w:rsidR="005C45FA" w:rsidRDefault="005C45FA" w:rsidP="0041409F">
      <w:pPr>
        <w:pStyle w:val="Listeavsnitt"/>
        <w:ind w:left="1068"/>
      </w:pPr>
    </w:p>
    <w:p w14:paraId="3BCA8D04" w14:textId="77777777" w:rsidR="005C45FA" w:rsidRDefault="005C45FA" w:rsidP="0041409F">
      <w:pPr>
        <w:pStyle w:val="Listeavsnitt"/>
        <w:ind w:left="1068"/>
      </w:pPr>
    </w:p>
    <w:p w14:paraId="1C0C37FB" w14:textId="77777777" w:rsidR="005C45FA" w:rsidRDefault="005C45FA" w:rsidP="0041409F">
      <w:pPr>
        <w:pStyle w:val="Listeavsnitt"/>
        <w:ind w:left="1068"/>
      </w:pPr>
    </w:p>
    <w:p w14:paraId="6528E9FA" w14:textId="0933304B" w:rsidR="00710BFE" w:rsidRDefault="002E3BAD" w:rsidP="002E3BAD">
      <w:pPr>
        <w:pStyle w:val="Listeavsnitt"/>
        <w:tabs>
          <w:tab w:val="left" w:pos="4200"/>
        </w:tabs>
        <w:ind w:left="1068"/>
      </w:pPr>
      <w:r>
        <w:tab/>
      </w:r>
    </w:p>
    <w:p w14:paraId="6EE3C9DF" w14:textId="77777777" w:rsidR="00710BFE" w:rsidRDefault="00710BFE" w:rsidP="0041409F">
      <w:pPr>
        <w:pStyle w:val="Listeavsnitt"/>
        <w:ind w:left="1068"/>
      </w:pPr>
    </w:p>
    <w:p w14:paraId="0F995C2F" w14:textId="77777777" w:rsidR="00710BFE" w:rsidRDefault="00710BFE" w:rsidP="0041409F">
      <w:pPr>
        <w:pStyle w:val="Listeavsnitt"/>
        <w:ind w:left="1068"/>
      </w:pPr>
    </w:p>
    <w:p w14:paraId="0E818DB6" w14:textId="77777777" w:rsidR="002E3BAD" w:rsidRDefault="002E3BAD" w:rsidP="002E3BAD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Miljø </w:t>
      </w:r>
    </w:p>
    <w:p w14:paraId="1B26264F" w14:textId="77777777" w:rsidR="002E3BAD" w:rsidRDefault="002E3BAD" w:rsidP="002E3BAD">
      <w:pPr>
        <w:pStyle w:val="Listeavsnitt"/>
        <w:ind w:left="1068"/>
      </w:pPr>
      <w:r>
        <w:t>Tiltak for å redusere negative effekter på helse og miljø i hele verdikjeden skal</w:t>
      </w:r>
    </w:p>
    <w:p w14:paraId="2198581A" w14:textId="77777777" w:rsidR="002E3BAD" w:rsidRDefault="002E3BAD" w:rsidP="002E3BAD">
      <w:pPr>
        <w:pStyle w:val="Listeavsnitt"/>
        <w:ind w:left="1068"/>
      </w:pPr>
      <w:r>
        <w:t>gjennomføres gjennom minimering av utslipp, fremme effektiv og bærekraftig</w:t>
      </w:r>
    </w:p>
    <w:p w14:paraId="6C78A825" w14:textId="77777777" w:rsidR="002E3BAD" w:rsidRPr="00794D0C" w:rsidRDefault="002E3BAD" w:rsidP="002E3BAD">
      <w:pPr>
        <w:pStyle w:val="Listeavsnitt"/>
        <w:ind w:left="1068"/>
      </w:pPr>
      <w:r>
        <w:t>ressursbruk, inkludert energi og vann og minimering av drivgassutslipp i produksjon og transport. Lokalmiljøet på produksjonsstedet skal ikke bli drevet rovdrift på eller skadet av forurensning. Nasjonal og internasjonal miljølovgivning og - reguleringer skal overholdes og relevante utslippstillatelser skal innhentes.</w:t>
      </w:r>
    </w:p>
    <w:p w14:paraId="6BD79750" w14:textId="77777777" w:rsidR="002E3BAD" w:rsidRPr="0069657D" w:rsidRDefault="002E3BAD" w:rsidP="002E3BAD">
      <w:pPr>
        <w:pStyle w:val="Listeavsnitt"/>
        <w:numPr>
          <w:ilvl w:val="0"/>
          <w:numId w:val="1"/>
        </w:numPr>
        <w:rPr>
          <w:b/>
          <w:bCs/>
        </w:rPr>
      </w:pPr>
      <w:r w:rsidRPr="0091345E">
        <w:rPr>
          <w:b/>
          <w:bCs/>
        </w:rPr>
        <w:t>Korrupsjon og bestikkelser</w:t>
      </w:r>
      <w:r>
        <w:rPr>
          <w:b/>
          <w:bCs/>
        </w:rPr>
        <w:t xml:space="preserve"> og hvitvasking</w:t>
      </w:r>
      <w:r w:rsidRPr="005D0437">
        <w:t>.</w:t>
      </w:r>
    </w:p>
    <w:p w14:paraId="48D4CC47" w14:textId="77777777" w:rsidR="002E3BAD" w:rsidRDefault="002E3BAD" w:rsidP="002E3BAD">
      <w:pPr>
        <w:pStyle w:val="Listeavsnitt"/>
        <w:ind w:left="1068"/>
      </w:pPr>
      <w:r>
        <w:t>Alle former for bestikkelser er uakseptable, så som bruken av alternative kanaler for å</w:t>
      </w:r>
    </w:p>
    <w:p w14:paraId="26AD8F25" w14:textId="77777777" w:rsidR="002E3BAD" w:rsidRDefault="002E3BAD" w:rsidP="002E3BAD">
      <w:pPr>
        <w:pStyle w:val="Listeavsnitt"/>
        <w:ind w:left="1068"/>
      </w:pPr>
      <w:r>
        <w:t>sikre illegitime private eller arbeidsrelaterte fordeler til kunder, agenter, kontraktører, leverandører eller deres tilsatte samt offentlige tjenestemenn/-kvinner.</w:t>
      </w:r>
      <w:r w:rsidRPr="005D0437">
        <w:br/>
      </w:r>
    </w:p>
    <w:p w14:paraId="6B593FA0" w14:textId="77777777" w:rsidR="002E3BAD" w:rsidRDefault="002E3BAD" w:rsidP="002E3BAD">
      <w:pPr>
        <w:pStyle w:val="Listeavsnitt"/>
        <w:ind w:left="1068"/>
        <w:rPr>
          <w:b/>
          <w:bCs/>
        </w:rPr>
      </w:pPr>
      <w:r w:rsidRPr="005D0437">
        <w:t>Leverandøren skal avstå fra alle former for hvitvasking.</w:t>
      </w:r>
    </w:p>
    <w:p w14:paraId="7AB4E1F4" w14:textId="77777777" w:rsidR="00710BFE" w:rsidRDefault="00710BFE" w:rsidP="0041409F">
      <w:pPr>
        <w:pStyle w:val="Listeavsnitt"/>
        <w:ind w:left="1068"/>
      </w:pPr>
    </w:p>
    <w:p w14:paraId="17C193E1" w14:textId="77777777" w:rsidR="00710BFE" w:rsidRDefault="00710BFE" w:rsidP="0041409F">
      <w:pPr>
        <w:pStyle w:val="Listeavsnitt"/>
        <w:ind w:left="1068"/>
      </w:pPr>
    </w:p>
    <w:p w14:paraId="1BCA7FFE" w14:textId="77777777" w:rsidR="00710BFE" w:rsidRDefault="00710BFE" w:rsidP="0041409F">
      <w:pPr>
        <w:pStyle w:val="Listeavsnitt"/>
        <w:ind w:left="1068"/>
      </w:pPr>
    </w:p>
    <w:p w14:paraId="19C2D49D" w14:textId="77777777" w:rsidR="00710BFE" w:rsidRDefault="00710BFE" w:rsidP="0041409F">
      <w:pPr>
        <w:pStyle w:val="Listeavsnitt"/>
        <w:ind w:left="1068"/>
      </w:pPr>
    </w:p>
    <w:p w14:paraId="082AC3D9" w14:textId="77777777" w:rsidR="00710BFE" w:rsidRPr="005A1D1F" w:rsidRDefault="00710BFE" w:rsidP="00710BFE">
      <w:pPr>
        <w:rPr>
          <w:b/>
          <w:bCs/>
        </w:rPr>
      </w:pPr>
    </w:p>
    <w:p w14:paraId="148477B6" w14:textId="77777777" w:rsidR="00710BFE" w:rsidRDefault="00710BFE" w:rsidP="0041409F">
      <w:pPr>
        <w:pStyle w:val="Listeavsnitt"/>
        <w:ind w:left="1068"/>
      </w:pPr>
    </w:p>
    <w:sectPr w:rsidR="00710B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A58B" w14:textId="77777777" w:rsidR="002A06CB" w:rsidRDefault="002A06CB" w:rsidP="001456A0">
      <w:pPr>
        <w:spacing w:after="0" w:line="240" w:lineRule="auto"/>
      </w:pPr>
      <w:r>
        <w:separator/>
      </w:r>
    </w:p>
  </w:endnote>
  <w:endnote w:type="continuationSeparator" w:id="0">
    <w:p w14:paraId="3F9DF036" w14:textId="77777777" w:rsidR="002A06CB" w:rsidRDefault="002A06CB" w:rsidP="0014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EAA9A8" w14:paraId="76244A1B" w14:textId="77777777" w:rsidTr="6BEAA9A8">
      <w:trPr>
        <w:trHeight w:val="300"/>
      </w:trPr>
      <w:tc>
        <w:tcPr>
          <w:tcW w:w="3020" w:type="dxa"/>
        </w:tcPr>
        <w:p w14:paraId="3C371744" w14:textId="1EDFBA52" w:rsidR="6BEAA9A8" w:rsidRDefault="6BEAA9A8" w:rsidP="6BEAA9A8">
          <w:pPr>
            <w:pStyle w:val="Topptekst"/>
            <w:ind w:left="-115"/>
          </w:pPr>
        </w:p>
      </w:tc>
      <w:tc>
        <w:tcPr>
          <w:tcW w:w="3020" w:type="dxa"/>
        </w:tcPr>
        <w:p w14:paraId="508B7761" w14:textId="06F4AD16" w:rsidR="6BEAA9A8" w:rsidRDefault="6BEAA9A8" w:rsidP="6BEAA9A8">
          <w:pPr>
            <w:pStyle w:val="Topptekst"/>
            <w:jc w:val="center"/>
          </w:pPr>
        </w:p>
      </w:tc>
      <w:tc>
        <w:tcPr>
          <w:tcW w:w="3020" w:type="dxa"/>
        </w:tcPr>
        <w:p w14:paraId="67D312E1" w14:textId="6421F9C7" w:rsidR="6BEAA9A8" w:rsidRDefault="6BEAA9A8" w:rsidP="6BEAA9A8">
          <w:pPr>
            <w:pStyle w:val="Topptekst"/>
            <w:ind w:right="-115"/>
            <w:jc w:val="right"/>
          </w:pPr>
        </w:p>
      </w:tc>
    </w:tr>
  </w:tbl>
  <w:p w14:paraId="77BD1B6B" w14:textId="384B5AE1" w:rsidR="6BEAA9A8" w:rsidRDefault="6BEAA9A8" w:rsidP="6BEAA9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E598" w14:textId="77777777" w:rsidR="002A06CB" w:rsidRDefault="002A06CB" w:rsidP="001456A0">
      <w:pPr>
        <w:spacing w:after="0" w:line="240" w:lineRule="auto"/>
      </w:pPr>
      <w:r>
        <w:separator/>
      </w:r>
    </w:p>
  </w:footnote>
  <w:footnote w:type="continuationSeparator" w:id="0">
    <w:p w14:paraId="71C7B655" w14:textId="77777777" w:rsidR="002A06CB" w:rsidRDefault="002A06CB" w:rsidP="0014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C61D" w14:textId="54FA3122" w:rsidR="001456A0" w:rsidRDefault="002E3BAD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3BCDCE" wp14:editId="0527D202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2886075" cy="424180"/>
          <wp:effectExtent l="0" t="0" r="9525" b="0"/>
          <wp:wrapSquare wrapText="bothSides"/>
          <wp:docPr id="96919394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70177"/>
    <w:multiLevelType w:val="hybridMultilevel"/>
    <w:tmpl w:val="AB50B11C"/>
    <w:lvl w:ilvl="0" w:tplc="BF640B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537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37"/>
    <w:rsid w:val="00017E46"/>
    <w:rsid w:val="00070A14"/>
    <w:rsid w:val="00083CF5"/>
    <w:rsid w:val="000D65D0"/>
    <w:rsid w:val="000E166E"/>
    <w:rsid w:val="001156AF"/>
    <w:rsid w:val="001210EB"/>
    <w:rsid w:val="001456A0"/>
    <w:rsid w:val="001520DA"/>
    <w:rsid w:val="00153875"/>
    <w:rsid w:val="00155870"/>
    <w:rsid w:val="00193357"/>
    <w:rsid w:val="001C3E27"/>
    <w:rsid w:val="001D08FA"/>
    <w:rsid w:val="001E3B0E"/>
    <w:rsid w:val="00220E88"/>
    <w:rsid w:val="00235834"/>
    <w:rsid w:val="0023654B"/>
    <w:rsid w:val="0024577B"/>
    <w:rsid w:val="00263D89"/>
    <w:rsid w:val="0027724B"/>
    <w:rsid w:val="002A06CB"/>
    <w:rsid w:val="002B70CA"/>
    <w:rsid w:val="002E3BAD"/>
    <w:rsid w:val="002F65C4"/>
    <w:rsid w:val="003072CB"/>
    <w:rsid w:val="003336FD"/>
    <w:rsid w:val="00337C1E"/>
    <w:rsid w:val="00390ABE"/>
    <w:rsid w:val="003E74DE"/>
    <w:rsid w:val="00407528"/>
    <w:rsid w:val="00410C37"/>
    <w:rsid w:val="0041409F"/>
    <w:rsid w:val="00417BF6"/>
    <w:rsid w:val="0042531E"/>
    <w:rsid w:val="00445878"/>
    <w:rsid w:val="0045034C"/>
    <w:rsid w:val="004508A5"/>
    <w:rsid w:val="0046598C"/>
    <w:rsid w:val="0048044C"/>
    <w:rsid w:val="00494D48"/>
    <w:rsid w:val="004A487D"/>
    <w:rsid w:val="004C4214"/>
    <w:rsid w:val="00503E6D"/>
    <w:rsid w:val="00506302"/>
    <w:rsid w:val="00511EC4"/>
    <w:rsid w:val="005243AF"/>
    <w:rsid w:val="00525CD6"/>
    <w:rsid w:val="00534F08"/>
    <w:rsid w:val="00551782"/>
    <w:rsid w:val="005621EC"/>
    <w:rsid w:val="005720DC"/>
    <w:rsid w:val="005A1D1F"/>
    <w:rsid w:val="005C173E"/>
    <w:rsid w:val="005C45FA"/>
    <w:rsid w:val="005C7820"/>
    <w:rsid w:val="005D0437"/>
    <w:rsid w:val="005E0BBD"/>
    <w:rsid w:val="0062583C"/>
    <w:rsid w:val="00636673"/>
    <w:rsid w:val="00646E58"/>
    <w:rsid w:val="00656A2E"/>
    <w:rsid w:val="00657D0C"/>
    <w:rsid w:val="00661BC7"/>
    <w:rsid w:val="00661C60"/>
    <w:rsid w:val="006647C4"/>
    <w:rsid w:val="0069657D"/>
    <w:rsid w:val="006B3EEF"/>
    <w:rsid w:val="006B5E21"/>
    <w:rsid w:val="006D001B"/>
    <w:rsid w:val="006F540D"/>
    <w:rsid w:val="00703A66"/>
    <w:rsid w:val="00704C6F"/>
    <w:rsid w:val="00710BFE"/>
    <w:rsid w:val="00715A65"/>
    <w:rsid w:val="00723A86"/>
    <w:rsid w:val="00732A48"/>
    <w:rsid w:val="007331DA"/>
    <w:rsid w:val="007343B3"/>
    <w:rsid w:val="00743270"/>
    <w:rsid w:val="007506B6"/>
    <w:rsid w:val="007802D6"/>
    <w:rsid w:val="00794D0C"/>
    <w:rsid w:val="007A02EB"/>
    <w:rsid w:val="007B77F6"/>
    <w:rsid w:val="007E44C2"/>
    <w:rsid w:val="007E4B7D"/>
    <w:rsid w:val="007F22EC"/>
    <w:rsid w:val="008278C7"/>
    <w:rsid w:val="00856A93"/>
    <w:rsid w:val="00871092"/>
    <w:rsid w:val="008810BF"/>
    <w:rsid w:val="008963CC"/>
    <w:rsid w:val="008C7071"/>
    <w:rsid w:val="00904D71"/>
    <w:rsid w:val="00911704"/>
    <w:rsid w:val="0091345E"/>
    <w:rsid w:val="00914688"/>
    <w:rsid w:val="00943F90"/>
    <w:rsid w:val="009500B9"/>
    <w:rsid w:val="0096225E"/>
    <w:rsid w:val="009857DF"/>
    <w:rsid w:val="0099319E"/>
    <w:rsid w:val="009C3866"/>
    <w:rsid w:val="009F6A00"/>
    <w:rsid w:val="00A26D9C"/>
    <w:rsid w:val="00A274BC"/>
    <w:rsid w:val="00A33708"/>
    <w:rsid w:val="00A4449A"/>
    <w:rsid w:val="00A54870"/>
    <w:rsid w:val="00A7423E"/>
    <w:rsid w:val="00A7576B"/>
    <w:rsid w:val="00A963B4"/>
    <w:rsid w:val="00AA2652"/>
    <w:rsid w:val="00AA73A9"/>
    <w:rsid w:val="00AC0000"/>
    <w:rsid w:val="00B16ECC"/>
    <w:rsid w:val="00B2123A"/>
    <w:rsid w:val="00B35F15"/>
    <w:rsid w:val="00B706DB"/>
    <w:rsid w:val="00B84342"/>
    <w:rsid w:val="00BB14AA"/>
    <w:rsid w:val="00BC386B"/>
    <w:rsid w:val="00BD11FA"/>
    <w:rsid w:val="00C11ECA"/>
    <w:rsid w:val="00C165D0"/>
    <w:rsid w:val="00C229E1"/>
    <w:rsid w:val="00C25D9E"/>
    <w:rsid w:val="00C348CD"/>
    <w:rsid w:val="00C45C82"/>
    <w:rsid w:val="00C4671B"/>
    <w:rsid w:val="00C56C9A"/>
    <w:rsid w:val="00C7281C"/>
    <w:rsid w:val="00CA3B9B"/>
    <w:rsid w:val="00CC3745"/>
    <w:rsid w:val="00CC5949"/>
    <w:rsid w:val="00CD75D4"/>
    <w:rsid w:val="00CF3531"/>
    <w:rsid w:val="00D2252B"/>
    <w:rsid w:val="00D34236"/>
    <w:rsid w:val="00D41CCE"/>
    <w:rsid w:val="00D42154"/>
    <w:rsid w:val="00D70426"/>
    <w:rsid w:val="00D7050F"/>
    <w:rsid w:val="00D837FD"/>
    <w:rsid w:val="00D87840"/>
    <w:rsid w:val="00DA7399"/>
    <w:rsid w:val="00DB5504"/>
    <w:rsid w:val="00DB75FE"/>
    <w:rsid w:val="00DE41F3"/>
    <w:rsid w:val="00E01199"/>
    <w:rsid w:val="00E115F9"/>
    <w:rsid w:val="00E16C86"/>
    <w:rsid w:val="00E20341"/>
    <w:rsid w:val="00E557F8"/>
    <w:rsid w:val="00E8777D"/>
    <w:rsid w:val="00E87933"/>
    <w:rsid w:val="00E94578"/>
    <w:rsid w:val="00E973FC"/>
    <w:rsid w:val="00ED110A"/>
    <w:rsid w:val="00EF0EAB"/>
    <w:rsid w:val="00EF5303"/>
    <w:rsid w:val="00EF5C73"/>
    <w:rsid w:val="00F111D5"/>
    <w:rsid w:val="00F27D4C"/>
    <w:rsid w:val="00F35A4D"/>
    <w:rsid w:val="00F42F3F"/>
    <w:rsid w:val="00F516F1"/>
    <w:rsid w:val="00F525EE"/>
    <w:rsid w:val="00F52BE0"/>
    <w:rsid w:val="00F52BF2"/>
    <w:rsid w:val="00F93209"/>
    <w:rsid w:val="00FA305C"/>
    <w:rsid w:val="00FD595D"/>
    <w:rsid w:val="3A8EDFAF"/>
    <w:rsid w:val="44C50D56"/>
    <w:rsid w:val="4970E673"/>
    <w:rsid w:val="500E16FF"/>
    <w:rsid w:val="6B969E09"/>
    <w:rsid w:val="6BEAA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AC0D6"/>
  <w15:chartTrackingRefBased/>
  <w15:docId w15:val="{4138F486-3527-4AF9-A450-922ADBC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345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4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56A0"/>
  </w:style>
  <w:style w:type="paragraph" w:styleId="Bunntekst">
    <w:name w:val="footer"/>
    <w:basedOn w:val="Normal"/>
    <w:link w:val="BunntekstTegn"/>
    <w:uiPriority w:val="99"/>
    <w:unhideWhenUsed/>
    <w:rsid w:val="0014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56A0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313D4645FD44686FF8E410EC424BB" ma:contentTypeVersion="11" ma:contentTypeDescription="Create a new document." ma:contentTypeScope="" ma:versionID="766810a09da99089921e5d818b9032e9">
  <xsd:schema xmlns:xsd="http://www.w3.org/2001/XMLSchema" xmlns:xs="http://www.w3.org/2001/XMLSchema" xmlns:p="http://schemas.microsoft.com/office/2006/metadata/properties" xmlns:ns2="00a591ec-1fbb-46f9-8d4a-e3614122a6a1" xmlns:ns3="8dd34034-82b2-4e48-a408-21afe664110b" targetNamespace="http://schemas.microsoft.com/office/2006/metadata/properties" ma:root="true" ma:fieldsID="4cc0882f8f74ae86afaf7c281902c5d0" ns2:_="" ns3:_="">
    <xsd:import namespace="00a591ec-1fbb-46f9-8d4a-e3614122a6a1"/>
    <xsd:import namespace="8dd34034-82b2-4e48-a408-21afe664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91ec-1fbb-46f9-8d4a-e3614122a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bf2038-54ec-462b-92a2-29886cb0b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34034-82b2-4e48-a408-21afe6641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8de553-320f-46be-97c7-4391403f3c03}" ma:internalName="TaxCatchAll" ma:showField="CatchAllData" ma:web="8dd34034-82b2-4e48-a408-21afe664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591ec-1fbb-46f9-8d4a-e3614122a6a1">
      <Terms xmlns="http://schemas.microsoft.com/office/infopath/2007/PartnerControls"/>
    </lcf76f155ced4ddcb4097134ff3c332f>
    <TaxCatchAll xmlns="8dd34034-82b2-4e48-a408-21afe664110b" xsi:nil="true"/>
  </documentManagement>
</p:properties>
</file>

<file path=customXml/itemProps1.xml><?xml version="1.0" encoding="utf-8"?>
<ds:datastoreItem xmlns:ds="http://schemas.openxmlformats.org/officeDocument/2006/customXml" ds:itemID="{7C5020BB-428E-4C9D-8940-61311C5D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591ec-1fbb-46f9-8d4a-e3614122a6a1"/>
    <ds:schemaRef ds:uri="8dd34034-82b2-4e48-a408-21afe664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E0841-9585-48EB-A6E7-19990351C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7C43E-23F3-4FB7-B25F-454078BC4E8E}">
  <ds:schemaRefs>
    <ds:schemaRef ds:uri="http://schemas.microsoft.com/office/2006/metadata/properties"/>
    <ds:schemaRef ds:uri="http://schemas.microsoft.com/office/infopath/2007/PartnerControls"/>
    <ds:schemaRef ds:uri="00a591ec-1fbb-46f9-8d4a-e3614122a6a1"/>
    <ds:schemaRef ds:uri="8dd34034-82b2-4e48-a408-21afe66411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Skjalg R. Halvorsen</dc:creator>
  <cp:keywords/>
  <dc:description/>
  <cp:lastModifiedBy>Atle Vaadan</cp:lastModifiedBy>
  <cp:revision>2</cp:revision>
  <dcterms:created xsi:type="dcterms:W3CDTF">2026-06-18T16:27:00Z</dcterms:created>
  <dcterms:modified xsi:type="dcterms:W3CDTF">2026-06-18T16:27:00Z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0x01010046D313D4645FD44686FF8E410EC424BB</vt:lpwstr>
  </property>
  <property fmtid="{D5CDD505-2E9C-101B-9397-08002B2CF9AE}" pid="3" name="MediaServiceImageTags">
    <vt:lpwstr/>
  </property>
</Properties>
</file>